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BE" w:rsidRPr="004527B6" w:rsidRDefault="006C29BE" w:rsidP="006C29BE">
      <w:pPr>
        <w:adjustRightInd w:val="0"/>
        <w:snapToGrid w:val="0"/>
        <w:spacing w:line="288" w:lineRule="auto"/>
        <w:jc w:val="center"/>
        <w:rPr>
          <w:rFonts w:ascii="微软雅黑" w:eastAsia="微软雅黑" w:hAnsi="微软雅黑" w:cs="宋体"/>
          <w:b/>
          <w:bCs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sz w:val="28"/>
          <w:szCs w:val="28"/>
        </w:rPr>
        <w:t>世界领先医药外企</w:t>
      </w:r>
      <w:r w:rsidRPr="004527B6">
        <w:rPr>
          <w:rFonts w:ascii="微软雅黑" w:eastAsia="微软雅黑" w:hAnsi="微软雅黑" w:cs="宋体" w:hint="eastAsia"/>
          <w:b/>
          <w:bCs/>
          <w:sz w:val="28"/>
          <w:szCs w:val="28"/>
        </w:rPr>
        <w:t>【绝佳实习，先人一步】</w:t>
      </w:r>
      <w:r>
        <w:rPr>
          <w:rFonts w:ascii="微软雅黑" w:eastAsia="微软雅黑" w:hAnsi="微软雅黑" w:cs="宋体" w:hint="eastAsia"/>
          <w:b/>
          <w:bCs/>
          <w:sz w:val="28"/>
          <w:szCs w:val="28"/>
        </w:rPr>
        <w:t xml:space="preserve">- </w:t>
      </w:r>
    </w:p>
    <w:p w:rsidR="006C29BE" w:rsidRPr="00D1540B" w:rsidRDefault="006C29BE" w:rsidP="006C29BE">
      <w:pPr>
        <w:adjustRightInd w:val="0"/>
        <w:snapToGrid w:val="0"/>
        <w:spacing w:line="288" w:lineRule="auto"/>
        <w:jc w:val="center"/>
        <w:rPr>
          <w:rFonts w:ascii="微软雅黑" w:eastAsia="微软雅黑" w:hAnsi="微软雅黑" w:cs="宋体"/>
          <w:b/>
          <w:bCs/>
          <w:sz w:val="28"/>
          <w:szCs w:val="28"/>
        </w:rPr>
      </w:pPr>
      <w:r w:rsidRPr="00D1540B">
        <w:rPr>
          <w:rFonts w:ascii="微软雅黑" w:eastAsia="微软雅黑" w:hAnsi="微软雅黑" w:cs="宋体" w:hint="eastAsia"/>
          <w:b/>
          <w:bCs/>
          <w:sz w:val="28"/>
          <w:szCs w:val="28"/>
        </w:rPr>
        <w:t>诺华</w:t>
      </w:r>
      <w:r>
        <w:rPr>
          <w:rFonts w:ascii="微软雅黑" w:eastAsia="微软雅黑" w:hAnsi="微软雅黑" w:cs="宋体" w:hint="eastAsia"/>
          <w:b/>
          <w:bCs/>
          <w:sz w:val="28"/>
          <w:szCs w:val="28"/>
        </w:rPr>
        <w:t>2025</w:t>
      </w:r>
      <w:r w:rsidRPr="00D1540B">
        <w:rPr>
          <w:rFonts w:ascii="微软雅黑" w:eastAsia="微软雅黑" w:hAnsi="微软雅黑" w:cs="宋体" w:hint="eastAsia"/>
          <w:b/>
          <w:bCs/>
          <w:sz w:val="28"/>
          <w:szCs w:val="28"/>
        </w:rPr>
        <w:t>校园招聘</w:t>
      </w:r>
      <w:r>
        <w:rPr>
          <w:rFonts w:ascii="微软雅黑" w:eastAsia="微软雅黑" w:hAnsi="微软雅黑" w:cs="宋体" w:hint="eastAsia"/>
          <w:b/>
          <w:bCs/>
          <w:sz w:val="28"/>
          <w:szCs w:val="28"/>
        </w:rPr>
        <w:t>邀你即刻申请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你是否期待职场的第一站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发挥专业所长，将知识化为实践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按下成长加速键，在前进中积累经验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又或是期待收获一份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含金量满满的经历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向着非凡未来，全力进发！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在诺华，你所期待的总能具象化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bookmarkStart w:id="0" w:name="_Hlk193719136"/>
      <w:r w:rsidRPr="00D1540B">
        <w:rPr>
          <w:rFonts w:ascii="微软雅黑" w:eastAsia="微软雅黑" w:hAnsi="微软雅黑" w:cs="宋体" w:hint="eastAsia"/>
          <w:sz w:val="18"/>
          <w:szCs w:val="18"/>
        </w:rPr>
        <w:t>匹配医药新生代的绝佳实习赛道</w:t>
      </w:r>
      <w:bookmarkEnd w:id="0"/>
      <w:r w:rsidRPr="00D1540B">
        <w:rPr>
          <w:rFonts w:ascii="微软雅黑" w:eastAsia="微软雅黑" w:hAnsi="微软雅黑" w:cs="宋体" w:hint="eastAsia"/>
          <w:sz w:val="18"/>
          <w:szCs w:val="18"/>
        </w:rPr>
        <w:t xml:space="preserve"> √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增强职业竞争力的综合实力培养  √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立足领先平台的视野与职业起点  √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6"/>
          <w:szCs w:val="16"/>
        </w:rPr>
      </w:pPr>
      <w:r w:rsidRPr="00D1540B">
        <w:rPr>
          <w:rFonts w:ascii="微软雅黑" w:eastAsia="微软雅黑" w:hAnsi="微软雅黑" w:cs="宋体" w:hint="eastAsia"/>
          <w:sz w:val="16"/>
          <w:szCs w:val="16"/>
        </w:rPr>
        <w:t>…………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让你对职业旅程的期盼</w:t>
      </w:r>
    </w:p>
    <w:p w:rsidR="006C29BE" w:rsidRPr="00D1540B" w:rsidRDefault="006C29BE" w:rsidP="006C29BE">
      <w:pPr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在诺华有了答案</w:t>
      </w:r>
    </w:p>
    <w:p w:rsidR="006C29BE" w:rsidRPr="00D1540B" w:rsidRDefault="006C29BE" w:rsidP="006C29BE">
      <w:pPr>
        <w:adjustRightInd w:val="0"/>
        <w:snapToGrid w:val="0"/>
        <w:spacing w:line="264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扬起梦想的帆，非凡由你定义！</w:t>
      </w:r>
    </w:p>
    <w:p w:rsidR="00321B04" w:rsidRPr="006C29BE" w:rsidRDefault="00321B04" w:rsidP="00321B04">
      <w:pPr>
        <w:adjustRightInd w:val="0"/>
        <w:snapToGrid w:val="0"/>
        <w:spacing w:line="264" w:lineRule="auto"/>
        <w:jc w:val="center"/>
        <w:rPr>
          <w:rFonts w:ascii="微软雅黑" w:eastAsia="微软雅黑" w:hAnsi="微软雅黑" w:cs="宋体"/>
          <w:sz w:val="18"/>
          <w:szCs w:val="18"/>
          <w:highlight w:val="yellow"/>
        </w:rPr>
      </w:pPr>
    </w:p>
    <w:p w:rsidR="006C29BE" w:rsidRPr="00D1540B" w:rsidRDefault="006C29BE" w:rsidP="006C29BE">
      <w:pPr>
        <w:adjustRightInd w:val="0"/>
        <w:snapToGrid w:val="0"/>
        <w:spacing w:line="288" w:lineRule="auto"/>
        <w:jc w:val="center"/>
        <w:rPr>
          <w:rFonts w:ascii="微软雅黑" w:eastAsia="微软雅黑" w:hAnsi="微软雅黑" w:cs="宋体"/>
        </w:rPr>
      </w:pPr>
      <w:r w:rsidRPr="00D1540B">
        <w:rPr>
          <w:rFonts w:ascii="微软雅黑" w:eastAsia="微软雅黑" w:hAnsi="微软雅黑" w:cs="宋体" w:hint="eastAsia"/>
          <w:b/>
          <w:bCs/>
          <w:sz w:val="28"/>
          <w:szCs w:val="28"/>
        </w:rPr>
        <w:t>创想医药未来 聚梦成就非凡</w:t>
      </w:r>
    </w:p>
    <w:p w:rsidR="006C29BE" w:rsidRPr="00D1540B" w:rsidRDefault="006C29BE" w:rsidP="006C29BE">
      <w:pPr>
        <w:adjustRightInd w:val="0"/>
        <w:snapToGrid w:val="0"/>
        <w:spacing w:line="288" w:lineRule="auto"/>
        <w:jc w:val="center"/>
        <w:rPr>
          <w:rFonts w:ascii="微软雅黑" w:eastAsia="微软雅黑" w:hAnsi="微软雅黑" w:cs="宋体"/>
          <w:b/>
          <w:bCs/>
          <w:sz w:val="20"/>
          <w:szCs w:val="20"/>
          <w:highlight w:val="yellow"/>
        </w:rPr>
      </w:pPr>
      <w:r w:rsidRPr="00D1540B">
        <w:rPr>
          <w:rFonts w:ascii="微软雅黑" w:eastAsia="微软雅黑" w:hAnsi="微软雅黑" w:cs="宋体" w:hint="eastAsia"/>
          <w:b/>
          <w:bCs/>
          <w:sz w:val="20"/>
          <w:szCs w:val="20"/>
          <w:highlight w:val="yellow"/>
        </w:rPr>
        <w:t>【网申通道/二维码】</w:t>
      </w:r>
    </w:p>
    <w:p w:rsidR="00321B04" w:rsidRDefault="008C591B" w:rsidP="00321B04">
      <w:pPr>
        <w:spacing w:line="288" w:lineRule="auto"/>
        <w:jc w:val="center"/>
        <w:rPr>
          <w:rFonts w:ascii="微软雅黑" w:eastAsia="微软雅黑" w:hAnsi="微软雅黑" w:cs="宋体"/>
          <w:b/>
          <w:bCs/>
          <w:sz w:val="20"/>
          <w:szCs w:val="20"/>
        </w:rPr>
      </w:pPr>
      <w:hyperlink r:id="rId7" w:history="1">
        <w:r w:rsidR="00321B04" w:rsidRPr="00C154CA">
          <w:rPr>
            <w:rStyle w:val="a3"/>
            <w:rFonts w:ascii="微软雅黑" w:eastAsia="微软雅黑" w:hAnsi="微软雅黑" w:cs="宋体"/>
            <w:b/>
            <w:bCs/>
            <w:sz w:val="20"/>
            <w:szCs w:val="20"/>
          </w:rPr>
          <w:t>https://xyz.51job.com/External/Apply.aspx?CtmID=8428956</w:t>
        </w:r>
      </w:hyperlink>
    </w:p>
    <w:p w:rsidR="00321B04" w:rsidRDefault="00321B04" w:rsidP="00321B04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321B04">
        <w:rPr>
          <w:rFonts w:ascii="微软雅黑" w:eastAsia="微软雅黑" w:hAnsi="微软雅黑" w:cs="宋体"/>
          <w:b/>
          <w:bCs/>
          <w:noProof/>
          <w:sz w:val="20"/>
          <w:szCs w:val="20"/>
        </w:rPr>
        <w:drawing>
          <wp:inline distT="0" distB="0" distL="0" distR="0" wp14:anchorId="386EFB8E" wp14:editId="14B550E1">
            <wp:extent cx="1199693" cy="1199693"/>
            <wp:effectExtent l="0" t="0" r="635" b="635"/>
            <wp:docPr id="2" name="图片 2" descr="D:\Users\middle.xu\Downloads\mainSharePositionQRCode10CM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iddle.xu\Downloads\mainSharePositionQRCode10CM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21" cy="120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B04" w:rsidRPr="00D1540B" w:rsidRDefault="00321B04" w:rsidP="00321B04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</w:p>
    <w:p w:rsidR="006C29BE" w:rsidRPr="00D1540B" w:rsidRDefault="006C29BE" w:rsidP="006C29BE">
      <w:pPr>
        <w:adjustRightInd w:val="0"/>
        <w:snapToGrid w:val="0"/>
        <w:jc w:val="center"/>
        <w:rPr>
          <w:rFonts w:ascii="微软雅黑" w:eastAsia="微软雅黑" w:hAnsi="微软雅黑" w:cs="宋体"/>
          <w:b/>
          <w:bCs/>
        </w:rPr>
      </w:pPr>
      <w:r w:rsidRPr="00D1540B">
        <w:rPr>
          <w:rFonts w:ascii="微软雅黑" w:eastAsia="微软雅黑" w:hAnsi="微软雅黑" w:cs="宋体" w:hint="eastAsia"/>
          <w:b/>
          <w:bCs/>
        </w:rPr>
        <w:t>这趟扬帆之旅</w:t>
      </w:r>
    </w:p>
    <w:p w:rsidR="006C29BE" w:rsidRPr="00D1540B" w:rsidRDefault="006C29BE" w:rsidP="006C29BE">
      <w:pPr>
        <w:adjustRightInd w:val="0"/>
        <w:snapToGrid w:val="0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b/>
          <w:bCs/>
        </w:rPr>
        <w:t>给你实现非凡的底气</w:t>
      </w:r>
    </w:p>
    <w:p w:rsidR="006C29BE" w:rsidRPr="00D1540B" w:rsidRDefault="006C29BE" w:rsidP="006C29BE">
      <w:pPr>
        <w:numPr>
          <w:ilvl w:val="0"/>
          <w:numId w:val="1"/>
        </w:numPr>
        <w:tabs>
          <w:tab w:val="clear" w:pos="1680"/>
          <w:tab w:val="left" w:pos="2100"/>
        </w:tabs>
        <w:spacing w:line="288" w:lineRule="auto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专业导师1V1，“靠谱搭子”为成长保驾护航</w:t>
      </w:r>
    </w:p>
    <w:p w:rsidR="006C29BE" w:rsidRPr="00D1540B" w:rsidRDefault="006C29BE" w:rsidP="006C29BE">
      <w:pPr>
        <w:numPr>
          <w:ilvl w:val="0"/>
          <w:numId w:val="1"/>
        </w:numPr>
        <w:tabs>
          <w:tab w:val="clear" w:pos="1680"/>
          <w:tab w:val="left" w:pos="2100"/>
        </w:tabs>
        <w:spacing w:line="288" w:lineRule="auto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线下学习实践，亲身体验积累职场经验值</w:t>
      </w:r>
    </w:p>
    <w:p w:rsidR="006C29BE" w:rsidRPr="00D1540B" w:rsidRDefault="006C29BE" w:rsidP="006C29BE">
      <w:pPr>
        <w:numPr>
          <w:ilvl w:val="0"/>
          <w:numId w:val="1"/>
        </w:numPr>
        <w:tabs>
          <w:tab w:val="clear" w:pos="1680"/>
          <w:tab w:val="left" w:pos="2100"/>
        </w:tabs>
        <w:spacing w:line="288" w:lineRule="auto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定制培训资源，全方位解锁行业前沿知识</w:t>
      </w:r>
    </w:p>
    <w:p w:rsidR="006C29BE" w:rsidRPr="00D1540B" w:rsidRDefault="006C29BE" w:rsidP="006C29BE">
      <w:pPr>
        <w:numPr>
          <w:ilvl w:val="0"/>
          <w:numId w:val="1"/>
        </w:numPr>
        <w:tabs>
          <w:tab w:val="clear" w:pos="1680"/>
          <w:tab w:val="left" w:pos="2100"/>
        </w:tabs>
        <w:spacing w:line="288" w:lineRule="auto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实习通关转正机会及全面薪酬福利保障，助力未来职业的可持续发展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</w:p>
    <w:p w:rsidR="006C29BE" w:rsidRPr="00D1540B" w:rsidRDefault="006C29BE" w:rsidP="006C29BE">
      <w:pPr>
        <w:adjustRightInd w:val="0"/>
        <w:snapToGrid w:val="0"/>
        <w:spacing w:line="288" w:lineRule="auto"/>
        <w:jc w:val="center"/>
        <w:rPr>
          <w:rFonts w:ascii="微软雅黑" w:eastAsia="微软雅黑" w:hAnsi="微软雅黑" w:cs="宋体"/>
          <w:b/>
          <w:bCs/>
        </w:rPr>
      </w:pPr>
      <w:r w:rsidRPr="00D1540B">
        <w:rPr>
          <w:rFonts w:ascii="微软雅黑" w:eastAsia="微软雅黑" w:hAnsi="微软雅黑" w:cs="宋体" w:hint="eastAsia"/>
          <w:b/>
          <w:bCs/>
        </w:rPr>
        <w:t>我们也期待你</w:t>
      </w:r>
    </w:p>
    <w:p w:rsidR="006C29BE" w:rsidRPr="00D1540B" w:rsidRDefault="006C29BE" w:rsidP="006C29BE">
      <w:pPr>
        <w:adjustRightInd w:val="0"/>
        <w:snapToGrid w:val="0"/>
        <w:spacing w:line="288" w:lineRule="auto"/>
        <w:jc w:val="center"/>
        <w:rPr>
          <w:rFonts w:ascii="微软雅黑" w:eastAsia="微软雅黑" w:hAnsi="微软雅黑" w:cs="宋体"/>
          <w:b/>
          <w:bCs/>
        </w:rPr>
      </w:pPr>
      <w:r w:rsidRPr="00D1540B">
        <w:rPr>
          <w:rFonts w:ascii="微软雅黑" w:eastAsia="微软雅黑" w:hAnsi="微软雅黑" w:cs="宋体" w:hint="eastAsia"/>
          <w:b/>
          <w:bCs/>
        </w:rPr>
        <w:t>拥有向非凡前行的决心</w:t>
      </w:r>
    </w:p>
    <w:p w:rsidR="006C29BE" w:rsidRPr="00D1540B" w:rsidRDefault="006C29BE" w:rsidP="006C29BE">
      <w:pPr>
        <w:pStyle w:val="Default"/>
        <w:spacing w:line="288" w:lineRule="auto"/>
        <w:jc w:val="center"/>
        <w:rPr>
          <w:rFonts w:ascii="微软雅黑" w:eastAsia="微软雅黑" w:hAnsi="微软雅黑" w:cs="宋体"/>
          <w:color w:val="auto"/>
          <w:kern w:val="2"/>
          <w:sz w:val="18"/>
          <w:szCs w:val="18"/>
          <w:lang w:eastAsia="zh-CN"/>
          <w14:ligatures w14:val="none"/>
        </w:rPr>
      </w:pPr>
      <w:r w:rsidRPr="00D1540B">
        <w:rPr>
          <w:rFonts w:ascii="微软雅黑" w:eastAsia="微软雅黑" w:hAnsi="微软雅黑" w:cs="宋体" w:hint="eastAsia"/>
          <w:b/>
          <w:bCs/>
          <w:color w:val="auto"/>
          <w:kern w:val="2"/>
          <w:sz w:val="18"/>
          <w:szCs w:val="18"/>
          <w:lang w:eastAsia="zh-CN"/>
          <w14:ligatures w14:val="none"/>
        </w:rPr>
        <w:t>乐于学习</w:t>
      </w:r>
      <w:r w:rsidRPr="00D1540B">
        <w:rPr>
          <w:rFonts w:ascii="微软雅黑" w:eastAsia="微软雅黑" w:hAnsi="微软雅黑" w:cs="宋体" w:hint="eastAsia"/>
          <w:color w:val="auto"/>
          <w:kern w:val="2"/>
          <w:sz w:val="18"/>
          <w:szCs w:val="18"/>
          <w:lang w:eastAsia="zh-CN"/>
          <w14:ligatures w14:val="none"/>
        </w:rPr>
        <w:t>，成长无止境</w:t>
      </w:r>
    </w:p>
    <w:p w:rsidR="006C29BE" w:rsidRPr="00D1540B" w:rsidRDefault="006C29BE" w:rsidP="006C29BE">
      <w:pPr>
        <w:pStyle w:val="Default"/>
        <w:spacing w:line="288" w:lineRule="auto"/>
        <w:jc w:val="center"/>
        <w:rPr>
          <w:rFonts w:ascii="微软雅黑" w:eastAsia="微软雅黑" w:hAnsi="微软雅黑" w:cs="宋体"/>
          <w:color w:val="auto"/>
          <w:kern w:val="2"/>
          <w:sz w:val="18"/>
          <w:szCs w:val="18"/>
          <w:lang w:eastAsia="zh-CN"/>
          <w14:ligatures w14:val="none"/>
        </w:rPr>
      </w:pPr>
      <w:r w:rsidRPr="00D1540B">
        <w:rPr>
          <w:rFonts w:ascii="微软雅黑" w:eastAsia="微软雅黑" w:hAnsi="微软雅黑" w:cs="宋体" w:hint="eastAsia"/>
          <w:b/>
          <w:bCs/>
          <w:color w:val="auto"/>
          <w:kern w:val="2"/>
          <w:sz w:val="18"/>
          <w:szCs w:val="18"/>
          <w:lang w:eastAsia="zh-CN"/>
          <w14:ligatures w14:val="none"/>
        </w:rPr>
        <w:t>积极主动</w:t>
      </w:r>
      <w:r w:rsidRPr="00D1540B">
        <w:rPr>
          <w:rFonts w:ascii="微软雅黑" w:eastAsia="微软雅黑" w:hAnsi="微软雅黑" w:cs="宋体" w:hint="eastAsia"/>
          <w:color w:val="auto"/>
          <w:kern w:val="2"/>
          <w:sz w:val="18"/>
          <w:szCs w:val="18"/>
          <w:lang w:eastAsia="zh-CN"/>
          <w14:ligatures w14:val="none"/>
        </w:rPr>
        <w:t>，高效行动力</w:t>
      </w:r>
    </w:p>
    <w:p w:rsidR="006C29BE" w:rsidRPr="00D1540B" w:rsidRDefault="006C29BE" w:rsidP="006C29BE">
      <w:pPr>
        <w:pStyle w:val="Default"/>
        <w:spacing w:line="288" w:lineRule="auto"/>
        <w:jc w:val="center"/>
        <w:rPr>
          <w:rFonts w:ascii="微软雅黑" w:eastAsia="微软雅黑" w:hAnsi="微软雅黑" w:cs="宋体"/>
          <w:color w:val="auto"/>
          <w:kern w:val="2"/>
          <w:sz w:val="18"/>
          <w:szCs w:val="18"/>
          <w:lang w:eastAsia="zh-CN"/>
          <w14:ligatures w14:val="none"/>
        </w:rPr>
      </w:pPr>
      <w:r w:rsidRPr="00D1540B">
        <w:rPr>
          <w:rFonts w:ascii="微软雅黑" w:eastAsia="微软雅黑" w:hAnsi="微软雅黑" w:cs="宋体" w:hint="eastAsia"/>
          <w:b/>
          <w:bCs/>
          <w:color w:val="auto"/>
          <w:kern w:val="2"/>
          <w:sz w:val="18"/>
          <w:szCs w:val="18"/>
          <w:lang w:eastAsia="zh-CN"/>
          <w14:ligatures w14:val="none"/>
        </w:rPr>
        <w:t>突破创新</w:t>
      </w:r>
      <w:r w:rsidRPr="00D1540B">
        <w:rPr>
          <w:rFonts w:ascii="微软雅黑" w:eastAsia="微软雅黑" w:hAnsi="微软雅黑" w:cs="宋体" w:hint="eastAsia"/>
          <w:color w:val="auto"/>
          <w:kern w:val="2"/>
          <w:sz w:val="18"/>
          <w:szCs w:val="18"/>
          <w:lang w:eastAsia="zh-CN"/>
          <w14:ligatures w14:val="none"/>
        </w:rPr>
        <w:t>，敢于打破常规</w:t>
      </w:r>
    </w:p>
    <w:p w:rsidR="006C29BE" w:rsidRDefault="006C29BE" w:rsidP="006C29BE">
      <w:pPr>
        <w:pStyle w:val="Default"/>
        <w:spacing w:line="288" w:lineRule="auto"/>
        <w:jc w:val="center"/>
        <w:rPr>
          <w:rFonts w:ascii="微软雅黑" w:eastAsia="微软雅黑" w:hAnsi="微软雅黑" w:cs="宋体"/>
          <w:color w:val="auto"/>
          <w:kern w:val="2"/>
          <w:sz w:val="18"/>
          <w:szCs w:val="18"/>
          <w:lang w:eastAsia="zh-CN"/>
          <w14:ligatures w14:val="none"/>
        </w:rPr>
      </w:pPr>
      <w:r w:rsidRPr="00D1540B">
        <w:rPr>
          <w:rFonts w:ascii="微软雅黑" w:eastAsia="微软雅黑" w:hAnsi="微软雅黑" w:cs="宋体" w:hint="eastAsia"/>
          <w:b/>
          <w:bCs/>
          <w:color w:val="auto"/>
          <w:kern w:val="2"/>
          <w:sz w:val="18"/>
          <w:szCs w:val="18"/>
          <w:lang w:eastAsia="zh-CN"/>
          <w14:ligatures w14:val="none"/>
        </w:rPr>
        <w:t>思维敏捷</w:t>
      </w:r>
      <w:r w:rsidRPr="00D1540B">
        <w:rPr>
          <w:rFonts w:ascii="微软雅黑" w:eastAsia="微软雅黑" w:hAnsi="微软雅黑" w:cs="宋体" w:hint="eastAsia"/>
          <w:color w:val="auto"/>
          <w:kern w:val="2"/>
          <w:sz w:val="18"/>
          <w:szCs w:val="18"/>
          <w:lang w:eastAsia="zh-CN"/>
          <w14:ligatures w14:val="none"/>
        </w:rPr>
        <w:t>，灵活应变</w:t>
      </w:r>
    </w:p>
    <w:p w:rsidR="006C29BE" w:rsidRPr="00D1540B" w:rsidRDefault="006C29BE" w:rsidP="006C29BE">
      <w:pPr>
        <w:pStyle w:val="Default"/>
        <w:spacing w:line="288" w:lineRule="auto"/>
        <w:jc w:val="center"/>
        <w:rPr>
          <w:rFonts w:ascii="微软雅黑" w:eastAsia="微软雅黑" w:hAnsi="微软雅黑" w:cs="宋体"/>
          <w:color w:val="auto"/>
          <w:kern w:val="2"/>
          <w:sz w:val="18"/>
          <w:szCs w:val="18"/>
          <w:lang w:eastAsia="zh-CN"/>
          <w14:ligatures w14:val="none"/>
        </w:rPr>
      </w:pP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b/>
          <w:bCs/>
        </w:rPr>
      </w:pPr>
      <w:r w:rsidRPr="00D1540B">
        <w:rPr>
          <w:rFonts w:ascii="微软雅黑" w:eastAsia="微软雅黑" w:hAnsi="微软雅黑" w:cs="宋体" w:hint="eastAsia"/>
          <w:b/>
          <w:bCs/>
        </w:rPr>
        <w:t>//面向人群//</w:t>
      </w:r>
    </w:p>
    <w:p w:rsidR="006C29BE" w:rsidRPr="00D1540B" w:rsidRDefault="006C29BE" w:rsidP="006C29BE">
      <w:pPr>
        <w:pStyle w:val="Default"/>
        <w:jc w:val="center"/>
        <w:rPr>
          <w:rFonts w:ascii="微软雅黑" w:eastAsia="微软雅黑" w:hAnsi="微软雅黑" w:cs="宋体"/>
          <w:color w:val="auto"/>
          <w:kern w:val="2"/>
          <w:sz w:val="18"/>
          <w:szCs w:val="18"/>
          <w:lang w:eastAsia="zh-CN"/>
          <w14:ligatures w14:val="none"/>
        </w:rPr>
      </w:pPr>
      <w:r w:rsidRPr="00D1540B">
        <w:rPr>
          <w:rFonts w:ascii="微软雅黑" w:eastAsia="微软雅黑" w:hAnsi="微软雅黑" w:cs="宋体" w:hint="eastAsia"/>
          <w:color w:val="auto"/>
          <w:kern w:val="2"/>
          <w:sz w:val="18"/>
          <w:szCs w:val="18"/>
          <w:lang w:eastAsia="zh-CN"/>
          <w14:ligatures w14:val="none"/>
        </w:rPr>
        <w:t>2026届及之后毕业，全日制本科及以上学历在校生</w:t>
      </w:r>
    </w:p>
    <w:p w:rsidR="006C29BE" w:rsidRPr="00D1540B" w:rsidRDefault="006C29BE" w:rsidP="006C29BE">
      <w:pPr>
        <w:pStyle w:val="Default"/>
        <w:jc w:val="center"/>
        <w:rPr>
          <w:rFonts w:ascii="微软雅黑" w:eastAsia="微软雅黑" w:hAnsi="微软雅黑" w:cs="宋体"/>
          <w:color w:val="auto"/>
          <w:kern w:val="2"/>
          <w:sz w:val="18"/>
          <w:szCs w:val="18"/>
          <w:lang w:eastAsia="zh-CN"/>
          <w14:ligatures w14:val="none"/>
        </w:rPr>
      </w:pPr>
      <w:r w:rsidRPr="00D1540B">
        <w:rPr>
          <w:rFonts w:ascii="微软雅黑" w:eastAsia="微软雅黑" w:hAnsi="微软雅黑" w:cs="宋体" w:hint="eastAsia"/>
          <w:color w:val="auto"/>
          <w:kern w:val="2"/>
          <w:sz w:val="18"/>
          <w:szCs w:val="18"/>
          <w:lang w:eastAsia="zh-CN"/>
          <w14:ligatures w14:val="none"/>
        </w:rPr>
        <w:t>医学、药学或相关专业背景</w:t>
      </w:r>
    </w:p>
    <w:p w:rsidR="006C29BE" w:rsidRPr="00D1540B" w:rsidRDefault="006C29BE" w:rsidP="006C29BE">
      <w:pPr>
        <w:pStyle w:val="Default"/>
        <w:jc w:val="center"/>
        <w:rPr>
          <w:rFonts w:ascii="微软雅黑" w:eastAsia="微软雅黑" w:hAnsi="微软雅黑" w:cs="宋体"/>
          <w:color w:val="auto"/>
          <w:kern w:val="2"/>
          <w:sz w:val="18"/>
          <w:szCs w:val="18"/>
          <w:lang w:eastAsia="zh-CN"/>
          <w14:ligatures w14:val="none"/>
        </w:rPr>
      </w:pPr>
      <w:r w:rsidRPr="00D1540B">
        <w:rPr>
          <w:rFonts w:ascii="微软雅黑" w:eastAsia="微软雅黑" w:hAnsi="微软雅黑" w:cs="宋体" w:hint="eastAsia"/>
          <w:color w:val="auto"/>
          <w:kern w:val="2"/>
          <w:sz w:val="18"/>
          <w:szCs w:val="18"/>
          <w:lang w:eastAsia="zh-CN"/>
          <w14:ligatures w14:val="none"/>
        </w:rPr>
        <w:t>（如生物、化学、医药方向的管理学/市场营销学等）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b/>
          <w:bCs/>
        </w:rPr>
      </w:pPr>
      <w:r w:rsidRPr="00D1540B">
        <w:rPr>
          <w:rFonts w:ascii="微软雅黑" w:eastAsia="微软雅黑" w:hAnsi="微软雅黑" w:cs="宋体" w:hint="eastAsia"/>
          <w:b/>
          <w:bCs/>
        </w:rPr>
        <w:t>//校招流程//</w:t>
      </w:r>
    </w:p>
    <w:p w:rsidR="006C29BE" w:rsidRPr="00D1540B" w:rsidRDefault="006C29BE" w:rsidP="006C29BE">
      <w:pPr>
        <w:spacing w:line="360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20"/>
          <w:szCs w:val="20"/>
        </w:rPr>
        <w:t>网申 → 面试 → 入职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*实习通关有机会成为诺华一线推广团队正式员工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在职场的第一站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充分发挥非凡潜力，实现非凡可能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sz w:val="18"/>
          <w:szCs w:val="18"/>
        </w:rPr>
        <w:t>即刻投递，加入诺华！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 w:cs="宋体"/>
          <w:sz w:val="18"/>
          <w:szCs w:val="18"/>
        </w:rPr>
      </w:pPr>
      <w:r w:rsidRPr="00D1540B">
        <w:rPr>
          <w:rFonts w:ascii="微软雅黑" w:eastAsia="微软雅黑" w:hAnsi="微软雅黑" w:cs="宋体" w:hint="eastAsia"/>
          <w:b/>
          <w:bCs/>
          <w:sz w:val="20"/>
          <w:szCs w:val="20"/>
          <w:highlight w:val="yellow"/>
        </w:rPr>
        <w:t>【网申通道/二维码】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/>
          <w:sz w:val="18"/>
          <w:szCs w:val="18"/>
          <w:highlight w:val="yellow"/>
        </w:rPr>
      </w:pP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/>
          <w:b/>
          <w:bCs/>
          <w:sz w:val="18"/>
          <w:szCs w:val="18"/>
          <w:u w:val="single"/>
        </w:rPr>
      </w:pPr>
      <w:r w:rsidRPr="00D1540B">
        <w:rPr>
          <w:rFonts w:ascii="微软雅黑" w:eastAsia="微软雅黑" w:hAnsi="微软雅黑" w:hint="eastAsia"/>
          <w:b/>
          <w:bCs/>
          <w:sz w:val="18"/>
          <w:szCs w:val="18"/>
          <w:u w:val="single"/>
        </w:rPr>
        <w:t>关于</w:t>
      </w:r>
      <w:r w:rsidRPr="00D1540B">
        <w:rPr>
          <w:rFonts w:ascii="微软雅黑" w:eastAsia="微软雅黑" w:hAnsi="微软雅黑"/>
          <w:b/>
          <w:bCs/>
          <w:sz w:val="18"/>
          <w:szCs w:val="18"/>
          <w:u w:val="single"/>
        </w:rPr>
        <w:t>「扬帆医药代表」</w:t>
      </w:r>
    </w:p>
    <w:p w:rsidR="006C29BE" w:rsidRPr="00D1540B" w:rsidRDefault="006C29BE" w:rsidP="006C29BE">
      <w:pPr>
        <w:spacing w:line="288" w:lineRule="auto"/>
        <w:rPr>
          <w:rFonts w:ascii="微软雅黑" w:eastAsia="微软雅黑" w:hAnsi="微软雅黑"/>
          <w:sz w:val="18"/>
          <w:szCs w:val="18"/>
        </w:rPr>
      </w:pPr>
      <w:r w:rsidRPr="00F45618">
        <w:rPr>
          <w:rFonts w:ascii="微软雅黑" w:eastAsia="微软雅黑" w:hAnsi="微软雅黑" w:hint="eastAsia"/>
          <w:sz w:val="18"/>
          <w:szCs w:val="18"/>
        </w:rPr>
        <w:t>“扬帆医药代表”实习项目为期望了解医药商业模式、学习职场知识及锻炼综合能力的在校大学生打造了绝佳机会。该项目提供完善的导师带教、知识技能培训及线下实践体验，为在校大学生的未来职业生涯做足准备。实习表现优异、通过评估的应届毕业生将有机会转正加入诺华一线推广团队，在诺华扬帆起航。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/>
          <w:sz w:val="18"/>
          <w:szCs w:val="18"/>
        </w:rPr>
      </w:pP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/>
          <w:sz w:val="18"/>
          <w:szCs w:val="18"/>
        </w:rPr>
      </w:pPr>
      <w:r w:rsidRPr="00D1540B">
        <w:rPr>
          <w:rFonts w:ascii="微软雅黑" w:eastAsia="微软雅黑" w:hAnsi="微软雅黑"/>
          <w:sz w:val="18"/>
          <w:szCs w:val="18"/>
        </w:rPr>
        <w:t>在诺华尽情创想，自在扬帆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/>
          <w:sz w:val="18"/>
          <w:szCs w:val="18"/>
        </w:rPr>
      </w:pPr>
      <w:r w:rsidRPr="00D1540B">
        <w:rPr>
          <w:rFonts w:ascii="微软雅黑" w:eastAsia="微软雅黑" w:hAnsi="微软雅黑"/>
          <w:sz w:val="18"/>
          <w:szCs w:val="18"/>
        </w:rPr>
        <w:t>为自己的职业发展和医药行业的未来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/>
          <w:sz w:val="18"/>
          <w:szCs w:val="18"/>
        </w:rPr>
      </w:pPr>
      <w:r w:rsidRPr="00D1540B">
        <w:rPr>
          <w:rFonts w:ascii="微软雅黑" w:eastAsia="微软雅黑" w:hAnsi="微软雅黑"/>
          <w:sz w:val="18"/>
          <w:szCs w:val="18"/>
        </w:rPr>
        <w:t>创造非凡！</w:t>
      </w:r>
    </w:p>
    <w:p w:rsidR="006C29BE" w:rsidRPr="00D1540B" w:rsidRDefault="006C29BE" w:rsidP="006C29BE">
      <w:pPr>
        <w:spacing w:line="288" w:lineRule="auto"/>
        <w:jc w:val="center"/>
        <w:rPr>
          <w:rFonts w:ascii="微软雅黑" w:eastAsia="微软雅黑" w:hAnsi="微软雅黑"/>
          <w:sz w:val="18"/>
          <w:szCs w:val="18"/>
        </w:rPr>
      </w:pPr>
    </w:p>
    <w:p w:rsidR="00201EB7" w:rsidRDefault="008C591B">
      <w:bookmarkStart w:id="1" w:name="_GoBack"/>
      <w:bookmarkEnd w:id="1"/>
    </w:p>
    <w:sectPr w:rsidR="0020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91B" w:rsidRDefault="008C591B" w:rsidP="000E73DE">
      <w:r>
        <w:separator/>
      </w:r>
    </w:p>
  </w:endnote>
  <w:endnote w:type="continuationSeparator" w:id="0">
    <w:p w:rsidR="008C591B" w:rsidRDefault="008C591B" w:rsidP="000E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91B" w:rsidRDefault="008C591B" w:rsidP="000E73DE">
      <w:r>
        <w:separator/>
      </w:r>
    </w:p>
  </w:footnote>
  <w:footnote w:type="continuationSeparator" w:id="0">
    <w:p w:rsidR="008C591B" w:rsidRDefault="008C591B" w:rsidP="000E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7BE46"/>
    <w:multiLevelType w:val="singleLevel"/>
    <w:tmpl w:val="5A57BE46"/>
    <w:lvl w:ilvl="0">
      <w:start w:val="1"/>
      <w:numFmt w:val="bullet"/>
      <w:lvlText w:val="▪"/>
      <w:lvlJc w:val="left"/>
      <w:pPr>
        <w:tabs>
          <w:tab w:val="left" w:pos="1680"/>
        </w:tabs>
        <w:ind w:left="210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04"/>
    <w:rsid w:val="000E73DE"/>
    <w:rsid w:val="00321B04"/>
    <w:rsid w:val="006C29BE"/>
    <w:rsid w:val="006F2B59"/>
    <w:rsid w:val="008C591B"/>
    <w:rsid w:val="00C63F9E"/>
    <w:rsid w:val="00D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55FFE8-5954-4B9F-818D-E9F50771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04"/>
    <w:pPr>
      <w:widowControl w:val="0"/>
      <w:jc w:val="both"/>
    </w:pPr>
    <w:rPr>
      <w:rFonts w:cs="等线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21B0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en-US"/>
      <w14:ligatures w14:val="standardContextual"/>
    </w:rPr>
  </w:style>
  <w:style w:type="character" w:styleId="a3">
    <w:name w:val="Hyperlink"/>
    <w:basedOn w:val="a0"/>
    <w:uiPriority w:val="99"/>
    <w:unhideWhenUsed/>
    <w:rsid w:val="00321B0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7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73DE"/>
    <w:rPr>
      <w:rFonts w:cs="等线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7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73DE"/>
    <w:rPr>
      <w:rFonts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xyz.51job.com/External/Apply.aspx?CtmID=84289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774</Characters>
  <Application>Microsoft Office Word</Application>
  <DocSecurity>0</DocSecurity>
  <Lines>6</Lines>
  <Paragraphs>1</Paragraphs>
  <ScaleCrop>false</ScaleCrop>
  <Company>jobs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xu.middle/徐怡迪_沪_CM</dc:creator>
  <cp:keywords/>
  <dc:description/>
  <cp:lastModifiedBy>xu.middle/徐怡迪_沪_CM</cp:lastModifiedBy>
  <cp:revision>3</cp:revision>
  <dcterms:created xsi:type="dcterms:W3CDTF">2025-03-24T10:01:00Z</dcterms:created>
  <dcterms:modified xsi:type="dcterms:W3CDTF">2025-04-07T11:26:00Z</dcterms:modified>
</cp:coreProperties>
</file>